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A664" w14:textId="147C7724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</w:t>
      </w:r>
      <w:r w:rsidR="00AA7F78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. </w:t>
      </w:r>
      <w:r w:rsidR="00AA7F78">
        <w:rPr>
          <w:rFonts w:ascii="Times New Roman" w:hAnsi="Times New Roman"/>
          <w:sz w:val="24"/>
          <w:szCs w:val="24"/>
        </w:rPr>
        <w:t>točke</w:t>
      </w:r>
      <w:r>
        <w:rPr>
          <w:rFonts w:ascii="Times New Roman" w:hAnsi="Times New Roman"/>
          <w:sz w:val="24"/>
          <w:szCs w:val="24"/>
        </w:rPr>
        <w:t xml:space="preserve"> 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AA7F78">
        <w:rPr>
          <w:rFonts w:ascii="Times New Roman" w:hAnsi="Times New Roman"/>
          <w:sz w:val="24"/>
          <w:szCs w:val="24"/>
        </w:rPr>
        <w:t xml:space="preserve">i članka 53. stavka 3. </w:t>
      </w:r>
      <w:r>
        <w:rPr>
          <w:rFonts w:ascii="Times New Roman" w:hAnsi="Times New Roman"/>
          <w:sz w:val="24"/>
          <w:szCs w:val="24"/>
        </w:rPr>
        <w:t xml:space="preserve">Zakon o </w:t>
      </w:r>
      <w:r w:rsidR="006E4CC3">
        <w:rPr>
          <w:rFonts w:ascii="Times New Roman" w:hAnsi="Times New Roman"/>
          <w:sz w:val="24"/>
          <w:szCs w:val="24"/>
        </w:rPr>
        <w:t>lokalnoj i područnoj (regionalnoj) samoupravi</w:t>
      </w:r>
      <w:r>
        <w:rPr>
          <w:rFonts w:ascii="Times New Roman" w:hAnsi="Times New Roman"/>
          <w:sz w:val="24"/>
          <w:szCs w:val="24"/>
        </w:rPr>
        <w:t xml:space="preserve"> („Narodne novine“, broj </w:t>
      </w:r>
      <w:r w:rsidR="00AA7F78" w:rsidRPr="00AA7F78">
        <w:rPr>
          <w:rFonts w:ascii="Times New Roman" w:hAnsi="Times New Roman"/>
          <w:sz w:val="24"/>
          <w:szCs w:val="24"/>
        </w:rPr>
        <w:t>33/01, 60/01, 129/05, 109/07, 125/08, 36/09, 36/09, 150/11, 144/12, 19/13, 137/15, 123/17, 98/19, 144/20</w:t>
      </w:r>
      <w:r>
        <w:rPr>
          <w:rFonts w:ascii="Times New Roman" w:hAnsi="Times New Roman"/>
          <w:sz w:val="24"/>
          <w:szCs w:val="24"/>
        </w:rPr>
        <w:t>) i članka 3</w:t>
      </w:r>
      <w:r w:rsidR="005F7D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Statuta Grada Šibenika („Službeni glasnik Gra</w:t>
      </w:r>
      <w:r w:rsidR="005A04F7">
        <w:rPr>
          <w:rFonts w:ascii="Times New Roman" w:hAnsi="Times New Roman"/>
          <w:sz w:val="24"/>
          <w:szCs w:val="24"/>
        </w:rPr>
        <w:t xml:space="preserve">da Šibenika“, broj </w:t>
      </w:r>
      <w:r w:rsidR="005F7DBD">
        <w:rPr>
          <w:rFonts w:ascii="Times New Roman" w:hAnsi="Times New Roman"/>
          <w:sz w:val="24"/>
          <w:szCs w:val="24"/>
        </w:rPr>
        <w:t>2/21</w:t>
      </w:r>
      <w:r>
        <w:rPr>
          <w:rFonts w:ascii="Times New Roman" w:hAnsi="Times New Roman"/>
          <w:sz w:val="24"/>
          <w:szCs w:val="24"/>
        </w:rPr>
        <w:t xml:space="preserve">), Gradsko vijeće Grada </w:t>
      </w:r>
      <w:r w:rsidR="005A04F7">
        <w:rPr>
          <w:rFonts w:ascii="Times New Roman" w:hAnsi="Times New Roman"/>
          <w:sz w:val="24"/>
          <w:szCs w:val="24"/>
        </w:rPr>
        <w:t>Šibenika,</w:t>
      </w:r>
      <w:r w:rsidR="005F7DBD">
        <w:rPr>
          <w:rFonts w:ascii="Times New Roman" w:hAnsi="Times New Roman"/>
          <w:sz w:val="24"/>
          <w:szCs w:val="24"/>
        </w:rPr>
        <w:t xml:space="preserve"> na prijedlog gradonačelnika,</w:t>
      </w:r>
      <w:r w:rsidR="005A04F7">
        <w:rPr>
          <w:rFonts w:ascii="Times New Roman" w:hAnsi="Times New Roman"/>
          <w:sz w:val="24"/>
          <w:szCs w:val="24"/>
        </w:rPr>
        <w:t xml:space="preserve"> na _____. sjednici </w:t>
      </w:r>
      <w:r>
        <w:rPr>
          <w:rFonts w:ascii="Times New Roman" w:hAnsi="Times New Roman"/>
          <w:sz w:val="24"/>
          <w:szCs w:val="24"/>
        </w:rPr>
        <w:t>od ________________ 20</w:t>
      </w:r>
      <w:r w:rsidR="00157AC4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40233327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E3D6E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76BC5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30FE" w14:textId="7AA55FAC" w:rsidR="00F61A57" w:rsidRDefault="00186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ODLUKU O </w:t>
      </w:r>
      <w:r w:rsidR="00AA7F78">
        <w:rPr>
          <w:rFonts w:ascii="Times New Roman" w:hAnsi="Times New Roman"/>
          <w:b/>
          <w:sz w:val="24"/>
          <w:szCs w:val="24"/>
        </w:rPr>
        <w:t>DOPUNI</w:t>
      </w:r>
      <w:r>
        <w:rPr>
          <w:rFonts w:ascii="Times New Roman" w:hAnsi="Times New Roman"/>
          <w:b/>
          <w:sz w:val="24"/>
          <w:szCs w:val="24"/>
        </w:rPr>
        <w:t xml:space="preserve"> ODLUKE</w:t>
      </w:r>
      <w:r>
        <w:rPr>
          <w:rFonts w:ascii="Times New Roman" w:hAnsi="Times New Roman"/>
          <w:b/>
          <w:sz w:val="24"/>
          <w:szCs w:val="24"/>
        </w:rPr>
        <w:br/>
        <w:t xml:space="preserve">o </w:t>
      </w:r>
      <w:r w:rsidR="00AA7F78">
        <w:rPr>
          <w:rFonts w:ascii="Times New Roman" w:hAnsi="Times New Roman"/>
          <w:b/>
          <w:sz w:val="24"/>
          <w:szCs w:val="24"/>
        </w:rPr>
        <w:t>ustrojstvu Gradske uprave Grada Šibenika</w:t>
      </w:r>
    </w:p>
    <w:p w14:paraId="711A649A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924A2E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347F48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03CC52" w14:textId="77777777" w:rsidR="00F61A57" w:rsidRDefault="00186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CC20D21" w14:textId="5354D500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</w:t>
      </w:r>
      <w:bookmarkStart w:id="0" w:name="_Hlk88546471"/>
      <w:r w:rsidR="009A16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dluci o </w:t>
      </w:r>
      <w:r w:rsidR="00AA7F78">
        <w:rPr>
          <w:rFonts w:ascii="Times New Roman" w:hAnsi="Times New Roman"/>
          <w:sz w:val="24"/>
          <w:szCs w:val="24"/>
        </w:rPr>
        <w:t>ustrojstvu Gradske uprave Grada Šibenika</w:t>
      </w:r>
      <w:r>
        <w:rPr>
          <w:rFonts w:ascii="Times New Roman" w:hAnsi="Times New Roman"/>
          <w:sz w:val="24"/>
          <w:szCs w:val="24"/>
        </w:rPr>
        <w:t xml:space="preserve"> ( „Službeni glasn</w:t>
      </w:r>
      <w:r w:rsidR="005A04F7">
        <w:rPr>
          <w:rFonts w:ascii="Times New Roman" w:hAnsi="Times New Roman"/>
          <w:sz w:val="24"/>
          <w:szCs w:val="24"/>
        </w:rPr>
        <w:t xml:space="preserve">ik Grada Šibenika“ broj </w:t>
      </w:r>
      <w:r w:rsidR="00AA7F78">
        <w:rPr>
          <w:rFonts w:ascii="Times New Roman" w:hAnsi="Times New Roman"/>
          <w:sz w:val="24"/>
          <w:szCs w:val="24"/>
        </w:rPr>
        <w:t>2/11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0"/>
      <w:r w:rsidR="00AA7F78">
        <w:rPr>
          <w:rFonts w:ascii="Times New Roman" w:hAnsi="Times New Roman"/>
          <w:sz w:val="24"/>
          <w:szCs w:val="24"/>
        </w:rPr>
        <w:t xml:space="preserve">u članku 10. iza stavka 3. dodaje se novi stavak i glasi </w:t>
      </w:r>
      <w:r>
        <w:rPr>
          <w:rFonts w:ascii="Times New Roman" w:hAnsi="Times New Roman"/>
          <w:sz w:val="24"/>
          <w:szCs w:val="24"/>
        </w:rPr>
        <w:t>:</w:t>
      </w:r>
    </w:p>
    <w:p w14:paraId="2B7E6C54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EA2CE" w14:textId="3D15EA33" w:rsidR="00F61A57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„Obavlja poslove, odnosno delegira funkcije i zadaće posredničkog tijela za odabir operacija u okviru mehanizma integriranih teritorijalnih ulaganja.“</w:t>
      </w:r>
    </w:p>
    <w:p w14:paraId="23CD81E5" w14:textId="0CC67A3A" w:rsidR="006857F7" w:rsidRDefault="00AA7F78" w:rsidP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DD12D3" w14:textId="77777777" w:rsidR="00F61A57" w:rsidRDefault="00186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60282003" w14:textId="578441FB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osmog dana nakon objave u „Službenom glasniku Grada Šibenika“</w:t>
      </w:r>
      <w:r w:rsidR="005F7DBD">
        <w:rPr>
          <w:rFonts w:ascii="Times New Roman" w:hAnsi="Times New Roman"/>
          <w:sz w:val="24"/>
          <w:szCs w:val="24"/>
        </w:rPr>
        <w:t>.</w:t>
      </w:r>
    </w:p>
    <w:p w14:paraId="7E60FA90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96098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B91D7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8D1A5" w14:textId="77777777" w:rsidR="00AA7F78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6D127" w14:textId="1F2F1529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6857F7">
        <w:rPr>
          <w:rFonts w:ascii="Times New Roman" w:hAnsi="Times New Roman"/>
          <w:sz w:val="24"/>
          <w:szCs w:val="24"/>
        </w:rPr>
        <w:t>02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  <w:r w:rsidR="00AA7F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5F7DBD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</w:t>
      </w:r>
    </w:p>
    <w:p w14:paraId="67E29C4F" w14:textId="0925C68A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</w:t>
      </w:r>
      <w:r w:rsidR="00AA7F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1-02-</w:t>
      </w:r>
      <w:r w:rsidR="005F7DBD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-1</w:t>
      </w:r>
    </w:p>
    <w:p w14:paraId="7B93660D" w14:textId="61FBB271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 ________________ 20</w:t>
      </w:r>
      <w:r w:rsidR="005F7DBD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0BEFB61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E9F6B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683EB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3F12E" w14:textId="77777777" w:rsidR="00AA7F78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264C2" w14:textId="77777777" w:rsidR="00AA7F78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FA31D" w14:textId="77777777" w:rsidR="00F61A57" w:rsidRDefault="00186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</w:t>
      </w:r>
      <w:r>
        <w:rPr>
          <w:rFonts w:ascii="Times New Roman" w:hAnsi="Times New Roman"/>
          <w:sz w:val="24"/>
          <w:szCs w:val="24"/>
        </w:rPr>
        <w:br/>
        <w:t>GRADA ŠIBENIKA</w:t>
      </w:r>
    </w:p>
    <w:p w14:paraId="5A917A15" w14:textId="77777777" w:rsidR="00F61A57" w:rsidRDefault="00F61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055CB6" w14:textId="77777777" w:rsidR="00F61A57" w:rsidRDefault="00F61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1D341F" w14:textId="77777777" w:rsidR="00AA7F78" w:rsidRDefault="00AA7F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4A8E3" w14:textId="77777777" w:rsidR="00AA7F78" w:rsidRDefault="00AA7F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C266DE" w14:textId="77777777" w:rsidR="00F61A57" w:rsidRDefault="00F61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F127B1" w14:textId="77777777" w:rsidR="00F61A57" w:rsidRDefault="00186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14:paraId="348C915C" w14:textId="77777777" w:rsidR="00F61A57" w:rsidRDefault="00186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FB14B2B" w14:textId="77777777" w:rsidR="00F61A57" w:rsidRDefault="00F61A57">
      <w:pPr>
        <w:jc w:val="center"/>
        <w:rPr>
          <w:rFonts w:ascii="Times New Roman" w:hAnsi="Times New Roman"/>
          <w:sz w:val="24"/>
          <w:szCs w:val="24"/>
        </w:rPr>
      </w:pPr>
    </w:p>
    <w:p w14:paraId="1B5FA727" w14:textId="77777777" w:rsidR="006857F7" w:rsidRDefault="006857F7">
      <w:pPr>
        <w:rPr>
          <w:rFonts w:ascii="Times New Roman" w:hAnsi="Times New Roman"/>
          <w:sz w:val="24"/>
          <w:szCs w:val="24"/>
        </w:rPr>
      </w:pPr>
    </w:p>
    <w:p w14:paraId="584DA122" w14:textId="77777777" w:rsidR="00AA7F78" w:rsidRDefault="00AA7F78">
      <w:pPr>
        <w:rPr>
          <w:rFonts w:ascii="Times New Roman" w:hAnsi="Times New Roman"/>
          <w:sz w:val="24"/>
          <w:szCs w:val="24"/>
        </w:rPr>
      </w:pPr>
    </w:p>
    <w:p w14:paraId="7688954D" w14:textId="77777777" w:rsidR="00C24A9F" w:rsidRPr="00C24A9F" w:rsidRDefault="00C24A9F" w:rsidP="00C24A9F">
      <w:pPr>
        <w:jc w:val="center"/>
        <w:rPr>
          <w:rFonts w:ascii="Times New Roman" w:hAnsi="Times New Roman"/>
          <w:b/>
          <w:sz w:val="24"/>
          <w:szCs w:val="24"/>
        </w:rPr>
      </w:pPr>
      <w:r w:rsidRPr="00C24A9F">
        <w:rPr>
          <w:rFonts w:ascii="Times New Roman" w:hAnsi="Times New Roman"/>
          <w:b/>
          <w:sz w:val="24"/>
          <w:szCs w:val="24"/>
        </w:rPr>
        <w:lastRenderedPageBreak/>
        <w:t>OBRAZLOŽENJE</w:t>
      </w:r>
    </w:p>
    <w:p w14:paraId="140CC6FF" w14:textId="77777777" w:rsidR="00B35E72" w:rsidRDefault="00B35E72" w:rsidP="00B35E7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IDFont+F2" w:hAnsi="CIDFont+F2" w:cs="CIDFont+F2"/>
        </w:rPr>
      </w:pPr>
    </w:p>
    <w:p w14:paraId="29501E37" w14:textId="398F7F69" w:rsidR="00B35E72" w:rsidRDefault="00B35E72" w:rsidP="00B35E72">
      <w:pPr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 skladu s odredbama članka 8. stavka 4. točke 10. Uredbe o tijelima u sustavu upravljanja i kontrole za provedbu programa iz područja teritorijalnih ulaganja i pravedne tranzicije za financijsko razdoblje 2021. – 2027. („Narodne novine“, broj 96/22, u daljnjem tekstu: Uredba VRH), ako su Posrednička tijela za odabir operacija ujedno i korisnici u okviru Programa, osiguravaju odgovarajuće razdvajanje funkcija u skladu s člankom 74. stavkom 3. Uredbe (EU) 2021/1060</w:t>
      </w:r>
      <w:r>
        <w:rPr>
          <w:rFonts w:ascii="CIDFont+F2" w:hAnsi="CIDFont+F2" w:cs="CIDFont+F2"/>
          <w:sz w:val="14"/>
          <w:szCs w:val="14"/>
        </w:rPr>
        <w:t>1</w:t>
      </w:r>
      <w:r>
        <w:rPr>
          <w:rFonts w:ascii="CIDFont+F2" w:hAnsi="CIDFont+F2" w:cs="CIDFont+F2"/>
        </w:rPr>
        <w:t>.</w:t>
      </w:r>
    </w:p>
    <w:p w14:paraId="70D4B164" w14:textId="659926C3" w:rsidR="00F61A57" w:rsidRPr="00B35E72" w:rsidRDefault="00B35E72" w:rsidP="00B35E72">
      <w:pPr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Sukladno Pravilu I. Programa iz područja teritorijalnih ulaganja i pravedne tranzicije za financijsko razdoblje 2021.-2027., Opći dio, Glava II. </w:t>
      </w:r>
      <w:r>
        <w:rPr>
          <w:rFonts w:ascii="CIDFont+F3" w:hAnsi="CIDFont+F3" w:cs="CIDFont+F3"/>
        </w:rPr>
        <w:t>Sustav upravljanja i kontrole programa</w:t>
      </w:r>
      <w:r>
        <w:rPr>
          <w:rFonts w:ascii="CIDFont+F2" w:hAnsi="CIDFont+F2" w:cs="CIDFont+F2"/>
        </w:rPr>
        <w:t xml:space="preserve">, točka 2., </w:t>
      </w:r>
      <w:proofErr w:type="spellStart"/>
      <w:r>
        <w:rPr>
          <w:rFonts w:ascii="CIDFont+F2" w:hAnsi="CIDFont+F2" w:cs="CIDFont+F2"/>
        </w:rPr>
        <w:t>podtočka</w:t>
      </w:r>
      <w:proofErr w:type="spellEnd"/>
      <w:r>
        <w:rPr>
          <w:rFonts w:ascii="CIDFont+F2" w:hAnsi="CIDFont+F2" w:cs="CIDFont+F2"/>
        </w:rPr>
        <w:t xml:space="preserve"> 2.D, </w:t>
      </w:r>
      <w:r w:rsidRPr="00B35E72">
        <w:rPr>
          <w:rFonts w:ascii="CIDFont+F2" w:hAnsi="CIDFont+F2" w:cs="CIDFont+F2"/>
          <w:b/>
          <w:bCs/>
        </w:rPr>
        <w:t>sva tijela koja sudjeluju u provedbi ITU mehanizma obvezna su, prema potrebi, provesti  prilagodbu sustava unutarnje kontrole i prilagodbu unutarnje organizacije tijela</w:t>
      </w:r>
      <w:r>
        <w:rPr>
          <w:rFonts w:ascii="CIDFont+F2" w:hAnsi="CIDFont+F2" w:cs="CIDFont+F2"/>
        </w:rPr>
        <w:t xml:space="preserve"> kako bi se osigurali preduvjeti za učinkovitu provedbu uloga i odgovornosti koje su im dodijeljene u provedbi ITU mehanizma.</w:t>
      </w:r>
    </w:p>
    <w:p w14:paraId="2AA64470" w14:textId="3F9C31A0" w:rsidR="00F61A57" w:rsidRDefault="00F61A57" w:rsidP="00834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A5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BCDF" w14:textId="77777777" w:rsidR="0088197F" w:rsidRDefault="0088197F">
      <w:pPr>
        <w:spacing w:after="0" w:line="240" w:lineRule="auto"/>
      </w:pPr>
      <w:r>
        <w:separator/>
      </w:r>
    </w:p>
  </w:endnote>
  <w:endnote w:type="continuationSeparator" w:id="0">
    <w:p w14:paraId="6E7C8EAD" w14:textId="77777777" w:rsidR="0088197F" w:rsidRDefault="0088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9E09" w14:textId="77777777" w:rsidR="0088197F" w:rsidRDefault="008819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3DADA7" w14:textId="77777777" w:rsidR="0088197F" w:rsidRDefault="00881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A57"/>
    <w:rsid w:val="001115FE"/>
    <w:rsid w:val="001457A7"/>
    <w:rsid w:val="00157AC4"/>
    <w:rsid w:val="001861EF"/>
    <w:rsid w:val="00277B06"/>
    <w:rsid w:val="005A04F7"/>
    <w:rsid w:val="005F7DBD"/>
    <w:rsid w:val="006857F7"/>
    <w:rsid w:val="006E4CC3"/>
    <w:rsid w:val="007C2095"/>
    <w:rsid w:val="0083431C"/>
    <w:rsid w:val="0088197F"/>
    <w:rsid w:val="009A1669"/>
    <w:rsid w:val="00AA7F78"/>
    <w:rsid w:val="00B35E72"/>
    <w:rsid w:val="00C24A9F"/>
    <w:rsid w:val="00F3751A"/>
    <w:rsid w:val="00F61A5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CB70"/>
  <w15:docId w15:val="{F6C2661A-ED6C-4D98-8FE1-BC4F9E8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5A04F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7DB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5F7DBD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8CD2-CEDE-458C-88BF-2F712BD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Kulušić</dc:creator>
  <cp:lastModifiedBy>Niko Kulušić</cp:lastModifiedBy>
  <cp:revision>7</cp:revision>
  <cp:lastPrinted>2024-01-29T12:25:00Z</cp:lastPrinted>
  <dcterms:created xsi:type="dcterms:W3CDTF">2018-12-04T08:46:00Z</dcterms:created>
  <dcterms:modified xsi:type="dcterms:W3CDTF">2024-01-29T12:44:00Z</dcterms:modified>
</cp:coreProperties>
</file>